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val="0"/>
        <w:suppressLineNumbers w:val="0"/>
        <w:tabs>
          <w:tab w:val="left" w:pos="8820"/>
        </w:tabs>
        <w:spacing w:before="0" w:beforeAutospacing="0" w:after="0" w:afterAutospacing="0" w:line="540" w:lineRule="exact"/>
        <w:ind w:left="0" w:right="0"/>
        <w:jc w:val="both"/>
        <w:rPr>
          <w:rFonts w:hint="eastAsia" w:ascii="仿宋_GB2312" w:eastAsia="仿宋_GB2312" w:cs="仿宋_GB2312"/>
          <w:bCs/>
          <w:kern w:val="0"/>
          <w:sz w:val="32"/>
          <w:szCs w:val="36"/>
          <w:lang w:val="en-US"/>
        </w:rPr>
      </w:pPr>
      <w:r>
        <w:rPr>
          <w:rFonts w:hint="eastAsia" w:ascii="仿宋_GB2312" w:hAnsi="Times New Roman" w:eastAsia="仿宋_GB2312" w:cs="仿宋_GB2312"/>
          <w:bCs/>
          <w:kern w:val="0"/>
          <w:sz w:val="32"/>
          <w:szCs w:val="36"/>
          <w:lang w:val="en-US" w:eastAsia="zh-CN" w:bidi="ar"/>
        </w:rPr>
        <w:t>附件2：</w:t>
      </w:r>
    </w:p>
    <w:p>
      <w:pPr>
        <w:keepNext w:val="0"/>
        <w:keepLines w:val="0"/>
        <w:widowControl w:val="0"/>
        <w:suppressLineNumbers w:val="0"/>
        <w:tabs>
          <w:tab w:val="left" w:pos="8820"/>
        </w:tabs>
        <w:spacing w:before="0" w:beforeAutospacing="0" w:after="0" w:afterAutospacing="0" w:line="540" w:lineRule="exact"/>
        <w:ind w:left="0" w:right="0"/>
        <w:jc w:val="center"/>
        <w:rPr>
          <w:rFonts w:hint="eastAsia" w:ascii="宋体" w:hAnsi="Times New Roman" w:eastAsia="宋体" w:cs="宋体"/>
          <w:b/>
          <w:bCs w:val="0"/>
          <w:sz w:val="36"/>
          <w:szCs w:val="24"/>
          <w:lang w:val="en-US"/>
        </w:rPr>
      </w:pPr>
      <w:r>
        <w:rPr>
          <w:rFonts w:hint="eastAsia" w:ascii="宋体" w:hAnsi="宋体" w:eastAsia="宋体" w:cs="宋体"/>
          <w:b/>
          <w:kern w:val="2"/>
          <w:sz w:val="36"/>
          <w:szCs w:val="24"/>
          <w:lang w:val="en-US" w:eastAsia="zh-CN" w:bidi="ar"/>
        </w:rPr>
        <w:t>长兴县企业技术难题</w:t>
      </w:r>
      <w:r>
        <w:rPr>
          <w:rFonts w:hint="eastAsia" w:ascii="宋体" w:hAnsi="宋体" w:eastAsia="宋体" w:cs="宋体"/>
          <w:b/>
          <w:bCs w:val="0"/>
          <w:kern w:val="2"/>
          <w:sz w:val="36"/>
          <w:szCs w:val="24"/>
          <w:lang w:val="en-US" w:eastAsia="zh-CN" w:bidi="ar"/>
        </w:rPr>
        <w:t>和需求项目表</w:t>
      </w:r>
    </w:p>
    <w:p>
      <w:pPr>
        <w:keepNext w:val="0"/>
        <w:keepLines w:val="0"/>
        <w:widowControl w:val="0"/>
        <w:suppressLineNumbers w:val="0"/>
        <w:spacing w:before="0" w:beforeAutospacing="0" w:after="0" w:afterAutospacing="0"/>
        <w:ind w:left="0" w:right="0"/>
        <w:jc w:val="both"/>
        <w:rPr>
          <w:lang w:val="en-US"/>
        </w:rPr>
      </w:pPr>
    </w:p>
    <w:tbl>
      <w:tblPr>
        <w:tblStyle w:val="3"/>
        <w:tblW w:w="9560" w:type="dxa"/>
        <w:jc w:val="center"/>
        <w:tblInd w:w="0" w:type="dxa"/>
        <w:shd w:val="clear"/>
        <w:tblLayout w:type="fixed"/>
        <w:tblCellMar>
          <w:top w:w="0" w:type="dxa"/>
          <w:left w:w="108" w:type="dxa"/>
          <w:bottom w:w="0" w:type="dxa"/>
          <w:right w:w="108" w:type="dxa"/>
        </w:tblCellMar>
      </w:tblPr>
      <w:tblGrid>
        <w:gridCol w:w="1540"/>
        <w:gridCol w:w="160"/>
        <w:gridCol w:w="1543"/>
        <w:gridCol w:w="914"/>
        <w:gridCol w:w="477"/>
        <w:gridCol w:w="1249"/>
        <w:gridCol w:w="157"/>
        <w:gridCol w:w="320"/>
        <w:gridCol w:w="400"/>
        <w:gridCol w:w="360"/>
        <w:gridCol w:w="2440"/>
      </w:tblGrid>
      <w:tr>
        <w:tblPrEx>
          <w:shd w:val="clear"/>
          <w:tblLayout w:type="fixed"/>
          <w:tblCellMar>
            <w:top w:w="0" w:type="dxa"/>
            <w:left w:w="108" w:type="dxa"/>
            <w:bottom w:w="0" w:type="dxa"/>
            <w:right w:w="108" w:type="dxa"/>
          </w:tblCellMar>
        </w:tblPrEx>
        <w:trPr>
          <w:trHeight w:val="540"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480" w:lineRule="exact"/>
              <w:ind w:left="0" w:right="0"/>
              <w:jc w:val="both"/>
              <w:rPr>
                <w:rFonts w:hint="eastAsia" w:ascii="宋体" w:hAnsi="Times New Roman" w:eastAsia="宋体" w:cs="宋体"/>
                <w:bCs/>
                <w:kern w:val="0"/>
                <w:sz w:val="24"/>
                <w:szCs w:val="24"/>
                <w:bdr w:val="none" w:color="auto" w:sz="0" w:space="0"/>
                <w:lang w:val="en-US"/>
              </w:rPr>
            </w:pPr>
            <w:r>
              <w:rPr>
                <w:rFonts w:hint="eastAsia" w:ascii="宋体" w:hAnsi="宋体" w:eastAsia="宋体" w:cs="宋体"/>
                <w:b/>
                <w:bCs w:val="0"/>
                <w:kern w:val="2"/>
                <w:sz w:val="24"/>
                <w:szCs w:val="24"/>
                <w:bdr w:val="none" w:color="auto" w:sz="0" w:space="0"/>
                <w:lang w:val="en-US" w:eastAsia="zh-CN" w:bidi="ar"/>
              </w:rPr>
              <w:t>企业名称</w:t>
            </w:r>
          </w:p>
        </w:tc>
        <w:tc>
          <w:tcPr>
            <w:tcW w:w="4660" w:type="dxa"/>
            <w:gridSpan w:val="6"/>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480" w:lineRule="exact"/>
              <w:ind w:left="0" w:right="0"/>
              <w:jc w:val="both"/>
              <w:rPr>
                <w:rFonts w:hint="eastAsia" w:ascii="宋体" w:hAnsi="Times New Roman" w:eastAsia="宋体" w:cs="宋体"/>
                <w:kern w:val="0"/>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浙江汉维通信器材有限公司</w:t>
            </w:r>
          </w:p>
        </w:tc>
        <w:tc>
          <w:tcPr>
            <w:tcW w:w="760" w:type="dxa"/>
            <w:gridSpan w:val="2"/>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480" w:lineRule="exact"/>
              <w:ind w:left="0" w:right="0"/>
              <w:jc w:val="both"/>
              <w:rPr>
                <w:rFonts w:hint="eastAsia" w:ascii="宋体" w:hAnsi="Times New Roman" w:eastAsia="宋体" w:cs="宋体"/>
                <w:bCs/>
                <w:kern w:val="0"/>
                <w:sz w:val="24"/>
                <w:szCs w:val="24"/>
                <w:bdr w:val="none" w:color="auto" w:sz="0" w:space="0"/>
                <w:lang w:val="en-US"/>
              </w:rPr>
            </w:pPr>
            <w:r>
              <w:rPr>
                <w:rFonts w:hint="eastAsia" w:ascii="宋体" w:hAnsi="宋体" w:eastAsia="宋体" w:cs="宋体"/>
                <w:b/>
                <w:bCs w:val="0"/>
                <w:kern w:val="2"/>
                <w:sz w:val="24"/>
                <w:szCs w:val="24"/>
                <w:bdr w:val="none" w:color="auto" w:sz="0" w:space="0"/>
                <w:lang w:val="en-US" w:eastAsia="zh-CN" w:bidi="ar"/>
              </w:rPr>
              <w:t>行业</w:t>
            </w:r>
          </w:p>
        </w:tc>
        <w:tc>
          <w:tcPr>
            <w:tcW w:w="2440" w:type="dxa"/>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480" w:lineRule="exact"/>
              <w:ind w:left="0" w:right="0"/>
              <w:jc w:val="both"/>
              <w:rPr>
                <w:rFonts w:hint="eastAsia" w:ascii="宋体" w:hAnsi="Times New Roman" w:eastAsia="宋体" w:cs="宋体"/>
                <w:kern w:val="0"/>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线缆制造业</w:t>
            </w:r>
          </w:p>
        </w:tc>
      </w:tr>
      <w:tr>
        <w:tblPrEx>
          <w:shd w:val="clear"/>
          <w:tblLayout w:type="fixed"/>
          <w:tblCellMar>
            <w:top w:w="0" w:type="dxa"/>
            <w:left w:w="108" w:type="dxa"/>
            <w:bottom w:w="0" w:type="dxa"/>
            <w:right w:w="108" w:type="dxa"/>
          </w:tblCellMar>
        </w:tblPrEx>
        <w:trPr>
          <w:trHeight w:val="615"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480" w:lineRule="exact"/>
              <w:ind w:left="0" w:right="0"/>
              <w:jc w:val="both"/>
              <w:rPr>
                <w:rFonts w:hint="eastAsia" w:ascii="宋体" w:hAnsi="Times New Roman" w:eastAsia="宋体" w:cs="宋体"/>
                <w:bCs/>
                <w:kern w:val="0"/>
                <w:sz w:val="24"/>
                <w:szCs w:val="24"/>
                <w:bdr w:val="none" w:color="auto" w:sz="0" w:space="0"/>
                <w:lang w:val="en-US"/>
              </w:rPr>
            </w:pPr>
            <w:r>
              <w:rPr>
                <w:rFonts w:hint="eastAsia" w:ascii="宋体" w:hAnsi="宋体" w:eastAsia="宋体" w:cs="宋体"/>
                <w:b/>
                <w:bCs w:val="0"/>
                <w:kern w:val="2"/>
                <w:sz w:val="24"/>
                <w:szCs w:val="24"/>
                <w:bdr w:val="none" w:color="auto" w:sz="0" w:space="0"/>
                <w:lang w:val="en-US" w:eastAsia="zh-CN" w:bidi="ar"/>
              </w:rPr>
              <w:t>通讯地址</w:t>
            </w:r>
          </w:p>
        </w:tc>
        <w:tc>
          <w:tcPr>
            <w:tcW w:w="4660" w:type="dxa"/>
            <w:gridSpan w:val="6"/>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480" w:lineRule="exact"/>
              <w:ind w:left="0" w:right="0"/>
              <w:jc w:val="both"/>
              <w:rPr>
                <w:rFonts w:hint="eastAsia" w:ascii="宋体" w:hAnsi="Times New Roman" w:eastAsia="宋体" w:cs="宋体"/>
                <w:kern w:val="0"/>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浙江长兴县经济开发区太湖大道</w:t>
            </w:r>
          </w:p>
        </w:tc>
        <w:tc>
          <w:tcPr>
            <w:tcW w:w="760" w:type="dxa"/>
            <w:gridSpan w:val="2"/>
            <w:tcBorders>
              <w:top w:val="nil"/>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480" w:lineRule="exact"/>
              <w:ind w:left="0" w:right="0"/>
              <w:jc w:val="both"/>
              <w:rPr>
                <w:rFonts w:hint="eastAsia" w:ascii="宋体" w:hAnsi="Times New Roman" w:eastAsia="宋体" w:cs="宋体"/>
                <w:bCs/>
                <w:kern w:val="0"/>
                <w:sz w:val="24"/>
                <w:szCs w:val="24"/>
                <w:bdr w:val="none" w:color="auto" w:sz="0" w:space="0"/>
                <w:lang w:val="en-US"/>
              </w:rPr>
            </w:pPr>
            <w:r>
              <w:rPr>
                <w:rFonts w:hint="eastAsia" w:ascii="宋体" w:hAnsi="宋体" w:eastAsia="宋体" w:cs="宋体"/>
                <w:b/>
                <w:bCs w:val="0"/>
                <w:kern w:val="2"/>
                <w:sz w:val="24"/>
                <w:szCs w:val="24"/>
                <w:bdr w:val="none" w:color="auto" w:sz="0" w:space="0"/>
                <w:lang w:val="en-US" w:eastAsia="zh-CN" w:bidi="ar"/>
              </w:rPr>
              <w:t>邮编</w:t>
            </w:r>
          </w:p>
        </w:tc>
        <w:tc>
          <w:tcPr>
            <w:tcW w:w="2440" w:type="dxa"/>
            <w:tcBorders>
              <w:top w:val="nil"/>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480" w:lineRule="exact"/>
              <w:ind w:left="0" w:right="0"/>
              <w:jc w:val="both"/>
              <w:rPr>
                <w:rFonts w:hint="eastAsia" w:ascii="宋体" w:hAnsi="Times New Roman" w:eastAsia="宋体" w:cs="宋体"/>
                <w:kern w:val="0"/>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313100</w:t>
            </w:r>
          </w:p>
        </w:tc>
      </w:tr>
      <w:tr>
        <w:tblPrEx>
          <w:shd w:val="clear"/>
          <w:tblLayout w:type="fixed"/>
          <w:tblCellMar>
            <w:top w:w="0" w:type="dxa"/>
            <w:left w:w="108" w:type="dxa"/>
            <w:bottom w:w="0" w:type="dxa"/>
            <w:right w:w="108" w:type="dxa"/>
          </w:tblCellMar>
        </w:tblPrEx>
        <w:trPr>
          <w:trHeight w:val="615"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480" w:lineRule="exact"/>
              <w:ind w:left="0" w:right="0"/>
              <w:jc w:val="both"/>
              <w:rPr>
                <w:rFonts w:hint="eastAsia" w:ascii="宋体" w:hAnsi="Times New Roman" w:eastAsia="宋体" w:cs="宋体"/>
                <w:bCs/>
                <w:kern w:val="0"/>
                <w:sz w:val="24"/>
                <w:szCs w:val="24"/>
                <w:bdr w:val="none" w:color="auto" w:sz="0" w:space="0"/>
                <w:lang w:val="en-US"/>
              </w:rPr>
            </w:pPr>
            <w:r>
              <w:rPr>
                <w:rFonts w:hint="eastAsia" w:ascii="宋体" w:hAnsi="宋体" w:eastAsia="宋体" w:cs="宋体"/>
                <w:b/>
                <w:bCs w:val="0"/>
                <w:kern w:val="2"/>
                <w:sz w:val="24"/>
                <w:szCs w:val="24"/>
                <w:bdr w:val="none" w:color="auto" w:sz="0" w:space="0"/>
                <w:lang w:val="en-US" w:eastAsia="zh-CN" w:bidi="ar"/>
              </w:rPr>
              <w:t>网址</w:t>
            </w:r>
          </w:p>
        </w:tc>
        <w:tc>
          <w:tcPr>
            <w:tcW w:w="2934" w:type="dxa"/>
            <w:gridSpan w:val="3"/>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480" w:lineRule="exact"/>
              <w:ind w:left="0" w:right="0"/>
              <w:jc w:val="both"/>
              <w:rPr>
                <w:rFonts w:hint="eastAsia" w:ascii="宋体" w:hAnsi="Times New Roman" w:eastAsia="宋体" w:cs="宋体"/>
                <w:kern w:val="0"/>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www.headway-cn.com</w:t>
            </w:r>
          </w:p>
        </w:tc>
        <w:tc>
          <w:tcPr>
            <w:tcW w:w="1249" w:type="dxa"/>
            <w:tcBorders>
              <w:top w:val="single" w:color="auto" w:sz="4" w:space="0"/>
              <w:left w:val="nil"/>
              <w:bottom w:val="single" w:color="auto" w:sz="4" w:space="0"/>
              <w:right w:val="single" w:color="000000" w:sz="4" w:space="0"/>
            </w:tcBorders>
            <w:shd w:val="clear"/>
            <w:vAlign w:val="top"/>
          </w:tcPr>
          <w:p>
            <w:pPr>
              <w:keepNext w:val="0"/>
              <w:keepLines w:val="0"/>
              <w:widowControl w:val="0"/>
              <w:suppressLineNumbers w:val="0"/>
              <w:spacing w:before="0" w:beforeAutospacing="0" w:after="0" w:afterAutospacing="0" w:line="480" w:lineRule="exact"/>
              <w:ind w:left="0" w:right="0"/>
              <w:jc w:val="both"/>
              <w:rPr>
                <w:rFonts w:hint="eastAsia" w:ascii="宋体" w:hAnsi="Times New Roman" w:eastAsia="宋体" w:cs="宋体"/>
                <w:bCs/>
                <w:kern w:val="0"/>
                <w:sz w:val="24"/>
                <w:szCs w:val="24"/>
                <w:bdr w:val="none" w:color="auto" w:sz="0" w:space="0"/>
                <w:lang w:val="en-US"/>
              </w:rPr>
            </w:pPr>
            <w:r>
              <w:rPr>
                <w:rFonts w:hint="eastAsia" w:ascii="宋体" w:hAnsi="宋体" w:eastAsia="宋体" w:cs="宋体"/>
                <w:b/>
                <w:bCs w:val="0"/>
                <w:kern w:val="2"/>
                <w:sz w:val="24"/>
                <w:szCs w:val="24"/>
                <w:bdr w:val="none" w:color="auto" w:sz="0" w:space="0"/>
                <w:lang w:val="en-US" w:eastAsia="zh-CN" w:bidi="ar"/>
              </w:rPr>
              <w:t>E-mail</w:t>
            </w:r>
          </w:p>
        </w:tc>
        <w:tc>
          <w:tcPr>
            <w:tcW w:w="3677" w:type="dxa"/>
            <w:gridSpan w:val="5"/>
            <w:tcBorders>
              <w:top w:val="single" w:color="auto" w:sz="4" w:space="0"/>
              <w:left w:val="nil"/>
              <w:bottom w:val="single" w:color="auto" w:sz="4" w:space="0"/>
              <w:right w:val="single" w:color="000000" w:sz="4" w:space="0"/>
            </w:tcBorders>
            <w:shd w:val="clear"/>
            <w:vAlign w:val="top"/>
          </w:tcPr>
          <w:p>
            <w:pPr>
              <w:keepNext w:val="0"/>
              <w:keepLines w:val="0"/>
              <w:widowControl w:val="0"/>
              <w:suppressLineNumbers w:val="0"/>
              <w:spacing w:before="0" w:beforeAutospacing="0" w:after="0" w:afterAutospacing="0" w:line="480" w:lineRule="exact"/>
              <w:ind w:left="0" w:right="0"/>
              <w:jc w:val="both"/>
              <w:rPr>
                <w:rFonts w:hint="eastAsia" w:ascii="宋体" w:hAnsi="Times New Roman" w:eastAsia="宋体" w:cs="宋体"/>
                <w:kern w:val="0"/>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378203898@qq.com</w:t>
            </w:r>
          </w:p>
        </w:tc>
      </w:tr>
      <w:tr>
        <w:tblPrEx>
          <w:shd w:val="clear"/>
          <w:tblLayout w:type="fixed"/>
          <w:tblCellMar>
            <w:top w:w="0" w:type="dxa"/>
            <w:left w:w="108" w:type="dxa"/>
            <w:bottom w:w="0" w:type="dxa"/>
            <w:right w:w="108" w:type="dxa"/>
          </w:tblCellMar>
        </w:tblPrEx>
        <w:trPr>
          <w:trHeight w:val="600"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480" w:lineRule="exact"/>
              <w:ind w:left="0" w:right="0"/>
              <w:jc w:val="both"/>
              <w:rPr>
                <w:rFonts w:hint="eastAsia" w:ascii="宋体" w:hAnsi="Times New Roman" w:eastAsia="宋体" w:cs="宋体"/>
                <w:bCs/>
                <w:kern w:val="0"/>
                <w:sz w:val="24"/>
                <w:szCs w:val="24"/>
                <w:bdr w:val="none" w:color="auto" w:sz="0" w:space="0"/>
                <w:lang w:val="en-US"/>
              </w:rPr>
            </w:pPr>
            <w:r>
              <w:rPr>
                <w:rFonts w:hint="eastAsia" w:ascii="宋体" w:hAnsi="宋体" w:eastAsia="宋体" w:cs="宋体"/>
                <w:b/>
                <w:bCs w:val="0"/>
                <w:kern w:val="2"/>
                <w:sz w:val="24"/>
                <w:szCs w:val="24"/>
                <w:bdr w:val="none" w:color="auto" w:sz="0" w:space="0"/>
                <w:lang w:val="en-US" w:eastAsia="zh-CN" w:bidi="ar"/>
              </w:rPr>
              <w:t>联系人</w:t>
            </w:r>
          </w:p>
        </w:tc>
        <w:tc>
          <w:tcPr>
            <w:tcW w:w="1543" w:type="dxa"/>
            <w:tcBorders>
              <w:top w:val="nil"/>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480" w:lineRule="exact"/>
              <w:ind w:left="0" w:right="0" w:firstLine="120" w:firstLineChars="50"/>
              <w:jc w:val="both"/>
              <w:rPr>
                <w:rFonts w:hint="eastAsia" w:ascii="宋体" w:hAnsi="Times New Roman" w:eastAsia="宋体" w:cs="宋体"/>
                <w:kern w:val="0"/>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费勇</w:t>
            </w:r>
          </w:p>
        </w:tc>
        <w:tc>
          <w:tcPr>
            <w:tcW w:w="914" w:type="dxa"/>
            <w:tcBorders>
              <w:top w:val="nil"/>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480" w:lineRule="exact"/>
              <w:ind w:left="0" w:right="0" w:firstLine="120" w:firstLineChars="50"/>
              <w:jc w:val="both"/>
              <w:rPr>
                <w:rFonts w:hint="eastAsia" w:ascii="宋体" w:hAnsi="Times New Roman" w:eastAsia="宋体" w:cs="宋体"/>
                <w:bCs/>
                <w:kern w:val="0"/>
                <w:sz w:val="24"/>
                <w:szCs w:val="24"/>
                <w:bdr w:val="none" w:color="auto" w:sz="0" w:space="0"/>
                <w:lang w:val="en-US"/>
              </w:rPr>
            </w:pPr>
            <w:r>
              <w:rPr>
                <w:rFonts w:hint="eastAsia" w:ascii="宋体" w:hAnsi="宋体" w:eastAsia="宋体" w:cs="宋体"/>
                <w:b/>
                <w:bCs w:val="0"/>
                <w:kern w:val="2"/>
                <w:sz w:val="24"/>
                <w:szCs w:val="24"/>
                <w:bdr w:val="none" w:color="auto" w:sz="0" w:space="0"/>
                <w:lang w:val="en-US" w:eastAsia="zh-CN" w:bidi="ar"/>
              </w:rPr>
              <w:t>电话</w:t>
            </w:r>
          </w:p>
        </w:tc>
        <w:tc>
          <w:tcPr>
            <w:tcW w:w="1883" w:type="dxa"/>
            <w:gridSpan w:val="3"/>
            <w:tcBorders>
              <w:top w:val="nil"/>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480" w:lineRule="exact"/>
              <w:ind w:left="0" w:right="0"/>
              <w:jc w:val="both"/>
              <w:rPr>
                <w:rFonts w:hint="eastAsia" w:ascii="宋体" w:hAnsi="Times New Roman" w:eastAsia="宋体" w:cs="宋体"/>
                <w:kern w:val="0"/>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0572-6758909</w:t>
            </w:r>
          </w:p>
        </w:tc>
        <w:tc>
          <w:tcPr>
            <w:tcW w:w="720" w:type="dxa"/>
            <w:gridSpan w:val="2"/>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480" w:lineRule="exact"/>
              <w:ind w:left="0" w:right="0"/>
              <w:jc w:val="both"/>
              <w:rPr>
                <w:rFonts w:hint="eastAsia" w:ascii="宋体" w:hAnsi="Times New Roman" w:eastAsia="宋体" w:cs="宋体"/>
                <w:bCs/>
                <w:kern w:val="0"/>
                <w:sz w:val="24"/>
                <w:szCs w:val="24"/>
                <w:bdr w:val="none" w:color="auto" w:sz="0" w:space="0"/>
                <w:lang w:val="en-US"/>
              </w:rPr>
            </w:pPr>
            <w:r>
              <w:rPr>
                <w:rFonts w:hint="eastAsia" w:ascii="宋体" w:hAnsi="宋体" w:eastAsia="宋体" w:cs="宋体"/>
                <w:b/>
                <w:bCs w:val="0"/>
                <w:kern w:val="2"/>
                <w:sz w:val="24"/>
                <w:szCs w:val="24"/>
                <w:bdr w:val="none" w:color="auto" w:sz="0" w:space="0"/>
                <w:lang w:val="en-US" w:eastAsia="zh-CN" w:bidi="ar"/>
              </w:rPr>
              <w:t>手机</w:t>
            </w:r>
          </w:p>
        </w:tc>
        <w:tc>
          <w:tcPr>
            <w:tcW w:w="2800" w:type="dxa"/>
            <w:gridSpan w:val="2"/>
            <w:tcBorders>
              <w:top w:val="single" w:color="auto" w:sz="4" w:space="0"/>
              <w:left w:val="nil"/>
              <w:bottom w:val="single" w:color="auto" w:sz="4" w:space="0"/>
              <w:right w:val="single" w:color="auto" w:sz="4" w:space="0"/>
            </w:tcBorders>
            <w:shd w:val="clear"/>
            <w:vAlign w:val="top"/>
          </w:tcPr>
          <w:p>
            <w:pPr>
              <w:keepNext w:val="0"/>
              <w:keepLines w:val="0"/>
              <w:widowControl w:val="0"/>
              <w:suppressLineNumbers w:val="0"/>
              <w:spacing w:before="0" w:beforeAutospacing="0" w:after="0" w:afterAutospacing="0" w:line="480" w:lineRule="exact"/>
              <w:ind w:left="0" w:right="0"/>
              <w:jc w:val="both"/>
              <w:rPr>
                <w:rFonts w:hint="eastAsia" w:ascii="宋体" w:hAnsi="Times New Roman" w:eastAsia="宋体" w:cs="宋体"/>
                <w:kern w:val="0"/>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15306821196</w:t>
            </w:r>
          </w:p>
        </w:tc>
      </w:tr>
      <w:tr>
        <w:tblPrEx>
          <w:shd w:val="clear"/>
          <w:tblLayout w:type="fixed"/>
          <w:tblCellMar>
            <w:top w:w="0" w:type="dxa"/>
            <w:left w:w="108" w:type="dxa"/>
            <w:bottom w:w="0" w:type="dxa"/>
            <w:right w:w="108" w:type="dxa"/>
          </w:tblCellMar>
        </w:tblPrEx>
        <w:trPr>
          <w:trHeight w:val="2865" w:hRule="atLeast"/>
          <w:jc w:val="center"/>
        </w:trPr>
        <w:tc>
          <w:tcPr>
            <w:tcW w:w="9560" w:type="dxa"/>
            <w:gridSpan w:val="11"/>
            <w:tcBorders>
              <w:top w:val="single" w:color="auto" w:sz="4" w:space="0"/>
              <w:left w:val="single" w:color="auto" w:sz="4" w:space="0"/>
              <w:bottom w:val="single" w:color="auto" w:sz="4" w:space="0"/>
              <w:right w:val="single" w:color="000000" w:sz="4" w:space="0"/>
            </w:tcBorders>
            <w:shd w:val="clear"/>
            <w:vAlign w:val="top"/>
          </w:tcPr>
          <w:p>
            <w:pPr>
              <w:keepNext w:val="0"/>
              <w:keepLines w:val="0"/>
              <w:widowControl w:val="0"/>
              <w:suppressLineNumbers w:val="0"/>
              <w:spacing w:before="0" w:beforeAutospacing="0" w:after="0" w:afterAutospacing="0"/>
              <w:ind w:left="0" w:right="0"/>
              <w:jc w:val="both"/>
              <w:rPr>
                <w:rFonts w:hint="eastAsia" w:ascii="宋体" w:hAnsi="Times New Roman" w:eastAsia="宋体" w:cs="宋体"/>
                <w:bCs/>
                <w:kern w:val="0"/>
                <w:sz w:val="24"/>
                <w:szCs w:val="24"/>
                <w:bdr w:val="none" w:color="auto" w:sz="0" w:space="0"/>
                <w:lang w:val="en-US"/>
              </w:rPr>
            </w:pPr>
            <w:r>
              <w:rPr>
                <w:rFonts w:hint="default" w:ascii="Times New Roman" w:hAnsi="Times New Roman" w:eastAsia="宋体" w:cs="Times New Roman"/>
                <w:kern w:val="2"/>
                <w:sz w:val="21"/>
                <w:szCs w:val="24"/>
                <w:bdr w:val="none" w:color="auto" w:sz="0" w:space="0"/>
                <w:lang w:val="en-US" w:eastAsia="zh-CN" w:bidi="ar"/>
              </w:rPr>
              <w:drawing>
                <wp:anchor distT="0" distB="0" distL="114300" distR="114300" simplePos="0" relativeHeight="251660288" behindDoc="0" locked="0" layoutInCell="1" allowOverlap="0">
                  <wp:simplePos x="0" y="0"/>
                  <wp:positionH relativeFrom="column">
                    <wp:posOffset>2416810</wp:posOffset>
                  </wp:positionH>
                  <wp:positionV relativeFrom="paragraph">
                    <wp:posOffset>1775460</wp:posOffset>
                  </wp:positionV>
                  <wp:extent cx="457835" cy="220345"/>
                  <wp:effectExtent l="0" t="0" r="18415" b="8255"/>
                  <wp:wrapNone/>
                  <wp:docPr id="2" name="图片 2" descr="汉维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汉维logo"/>
                          <pic:cNvPicPr>
                            <a:picLocks noChangeAspect="1"/>
                          </pic:cNvPicPr>
                        </pic:nvPicPr>
                        <pic:blipFill>
                          <a:blip r:embed="rId4" r:link="rId5"/>
                          <a:stretch>
                            <a:fillRect/>
                          </a:stretch>
                        </pic:blipFill>
                        <pic:spPr>
                          <a:xfrm>
                            <a:off x="0" y="0"/>
                            <a:ext cx="457835" cy="220345"/>
                          </a:xfrm>
                          <a:prstGeom prst="rect">
                            <a:avLst/>
                          </a:prstGeom>
                          <a:noFill/>
                          <a:ln w="9525">
                            <a:noFill/>
                            <a:miter/>
                          </a:ln>
                        </pic:spPr>
                      </pic:pic>
                    </a:graphicData>
                  </a:graphic>
                </wp:anchor>
              </w:drawing>
            </w:r>
            <w:r>
              <w:rPr>
                <w:rFonts w:hint="default" w:ascii="Times New Roman" w:hAnsi="Times New Roman" w:eastAsia="宋体" w:cs="Times New Roman"/>
                <w:kern w:val="2"/>
                <w:sz w:val="21"/>
                <w:szCs w:val="24"/>
                <w:bdr w:val="none" w:color="auto" w:sz="0" w:space="0"/>
                <w:lang w:val="en-US" w:eastAsia="zh-CN" w:bidi="ar"/>
              </w:rPr>
              <w:drawing>
                <wp:anchor distT="0" distB="0" distL="114300" distR="114300" simplePos="0" relativeHeight="251661312" behindDoc="0" locked="0" layoutInCell="1" allowOverlap="0">
                  <wp:simplePos x="0" y="0"/>
                  <wp:positionH relativeFrom="column">
                    <wp:posOffset>5122545</wp:posOffset>
                  </wp:positionH>
                  <wp:positionV relativeFrom="paragraph">
                    <wp:posOffset>1756410</wp:posOffset>
                  </wp:positionV>
                  <wp:extent cx="419735" cy="220345"/>
                  <wp:effectExtent l="0" t="0" r="18415" b="8255"/>
                  <wp:wrapNone/>
                  <wp:docPr id="3" name="图片 3" descr="汉维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汉维logo"/>
                          <pic:cNvPicPr>
                            <a:picLocks noChangeAspect="1"/>
                          </pic:cNvPicPr>
                        </pic:nvPicPr>
                        <pic:blipFill>
                          <a:blip r:embed="rId4" r:link="rId5"/>
                          <a:stretch>
                            <a:fillRect/>
                          </a:stretch>
                        </pic:blipFill>
                        <pic:spPr>
                          <a:xfrm>
                            <a:off x="0" y="0"/>
                            <a:ext cx="419735" cy="220345"/>
                          </a:xfrm>
                          <a:prstGeom prst="rect">
                            <a:avLst/>
                          </a:prstGeom>
                          <a:noFill/>
                          <a:ln w="9525">
                            <a:noFill/>
                            <a:miter/>
                          </a:ln>
                        </pic:spPr>
                      </pic:pic>
                    </a:graphicData>
                  </a:graphic>
                </wp:anchor>
              </w:drawing>
            </w:r>
            <w:bookmarkStart w:id="0" w:name="_GoBack"/>
            <w:r>
              <w:rPr>
                <w:rFonts w:hint="default" w:ascii="Times New Roman" w:hAnsi="Times New Roman" w:eastAsia="宋体" w:cs="Times New Roman"/>
                <w:kern w:val="2"/>
                <w:sz w:val="21"/>
                <w:szCs w:val="24"/>
                <w:bdr w:val="none" w:color="auto" w:sz="0" w:space="0"/>
                <w:lang w:val="en-US" w:eastAsia="zh-CN" w:bidi="ar"/>
              </w:rPr>
              <w:drawing>
                <wp:anchor distT="0" distB="0" distL="114300" distR="114300" simplePos="0" relativeHeight="251659264" behindDoc="0" locked="0" layoutInCell="1" allowOverlap="0">
                  <wp:simplePos x="0" y="0"/>
                  <wp:positionH relativeFrom="column">
                    <wp:posOffset>2035175</wp:posOffset>
                  </wp:positionH>
                  <wp:positionV relativeFrom="paragraph">
                    <wp:posOffset>1546860</wp:posOffset>
                  </wp:positionV>
                  <wp:extent cx="457835" cy="220345"/>
                  <wp:effectExtent l="0" t="0" r="18415" b="8255"/>
                  <wp:wrapNone/>
                  <wp:docPr id="1" name="图片 3" descr="汉维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汉维logo"/>
                          <pic:cNvPicPr>
                            <a:picLocks noChangeAspect="1"/>
                          </pic:cNvPicPr>
                        </pic:nvPicPr>
                        <pic:blipFill>
                          <a:blip r:embed="rId4" r:link="rId5"/>
                          <a:stretch>
                            <a:fillRect/>
                          </a:stretch>
                        </pic:blipFill>
                        <pic:spPr>
                          <a:xfrm>
                            <a:off x="0" y="0"/>
                            <a:ext cx="457835" cy="220345"/>
                          </a:xfrm>
                          <a:prstGeom prst="rect">
                            <a:avLst/>
                          </a:prstGeom>
                          <a:noFill/>
                          <a:ln w="9525">
                            <a:noFill/>
                            <a:miter/>
                          </a:ln>
                        </pic:spPr>
                      </pic:pic>
                    </a:graphicData>
                  </a:graphic>
                </wp:anchor>
              </w:drawing>
            </w:r>
            <w:bookmarkEnd w:id="0"/>
            <w:r>
              <w:rPr>
                <w:rFonts w:hint="eastAsia" w:ascii="宋体" w:hAnsi="宋体" w:eastAsia="宋体" w:cs="宋体"/>
                <w:bCs/>
                <w:kern w:val="0"/>
                <w:sz w:val="24"/>
                <w:szCs w:val="24"/>
                <w:bdr w:val="none" w:color="auto" w:sz="0" w:space="0"/>
                <w:lang w:val="en-US" w:eastAsia="zh-CN" w:bidi="ar"/>
              </w:rPr>
              <w:t>企业简介（500字以内）：浙江汉维通信器材有限公司位于苏、浙、皖三省交界的长三角中心——“太湖明珠”长兴。公司成立于2001年10月，是集研发、制造、施工和服务为一体，专业从事通信光缆、通信电缆、宽带数据电缆和特种光电线缆传输产品生产制造的国家高新技术企业。公司成立于2001年10月，注册资金11800万元，固定资产5.8亿，具有中级以上职称的高级技术人员30名。公司现已形成年产通信光缆500万芯公里，宽带数据电缆80万箱，通信电缆30万对公里、电线电缆10万公里，特种光电缆1万公里。公司先后被授予“浙江省“五个一批”企业”、“中国最佳经济效益”、“浙江省AAA*重合同守信用企业”、“浙江省高新示范企业”、“湖州市精益化管理示范企业”和“政府质量管理奖”等荣誉称号。        牌电缆、光缆产品已成为国内通信线缆中具有较高知名度、广泛影响力的品牌产品，        牌商标被评为浙江省著名商标，       牌通信光缆被认定为浙江省名牌产品。</w:t>
            </w:r>
          </w:p>
        </w:tc>
      </w:tr>
      <w:tr>
        <w:tblPrEx>
          <w:tblLayout w:type="fixed"/>
          <w:tblCellMar>
            <w:top w:w="0" w:type="dxa"/>
            <w:left w:w="108" w:type="dxa"/>
            <w:bottom w:w="0" w:type="dxa"/>
            <w:right w:w="108" w:type="dxa"/>
          </w:tblCellMar>
        </w:tblPrEx>
        <w:trPr>
          <w:trHeight w:val="675" w:hRule="atLeast"/>
          <w:jc w:val="center"/>
        </w:trPr>
        <w:tc>
          <w:tcPr>
            <w:tcW w:w="1540" w:type="dxa"/>
            <w:tcBorders>
              <w:top w:val="nil"/>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both"/>
              <w:rPr>
                <w:rFonts w:hint="eastAsia" w:ascii="宋体" w:hAnsi="Times New Roman" w:eastAsia="宋体" w:cs="宋体"/>
                <w:bCs/>
                <w:kern w:val="0"/>
                <w:sz w:val="24"/>
                <w:szCs w:val="24"/>
                <w:bdr w:val="none" w:color="auto" w:sz="0" w:space="0"/>
                <w:lang w:val="en-US"/>
              </w:rPr>
            </w:pPr>
            <w:r>
              <w:rPr>
                <w:rFonts w:hint="eastAsia" w:ascii="宋体" w:hAnsi="宋体" w:eastAsia="宋体" w:cs="宋体"/>
                <w:bCs/>
                <w:kern w:val="0"/>
                <w:sz w:val="24"/>
                <w:szCs w:val="24"/>
                <w:bdr w:val="none" w:color="auto" w:sz="0" w:space="0"/>
                <w:lang w:val="en-US" w:eastAsia="zh-CN" w:bidi="ar"/>
              </w:rPr>
              <w:t>技术难题(技术需求)名称</w:t>
            </w:r>
          </w:p>
        </w:tc>
        <w:tc>
          <w:tcPr>
            <w:tcW w:w="8020" w:type="dxa"/>
            <w:gridSpan w:val="10"/>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4"/>
                <w:szCs w:val="24"/>
                <w:bdr w:val="none" w:color="auto" w:sz="0" w:space="0"/>
                <w:lang w:val="en-US"/>
              </w:rPr>
            </w:pPr>
            <w:r>
              <w:rPr>
                <w:rFonts w:hint="eastAsia" w:ascii="宋体" w:hAnsi="宋体" w:eastAsia="宋体" w:cs="宋体"/>
                <w:kern w:val="0"/>
                <w:sz w:val="24"/>
                <w:szCs w:val="24"/>
                <w:bdr w:val="none" w:color="auto" w:sz="0" w:space="0"/>
                <w:lang w:val="en-US" w:eastAsia="zh-CN" w:bidi="ar"/>
              </w:rPr>
              <w:t>　</w:t>
            </w:r>
          </w:p>
        </w:tc>
      </w:tr>
      <w:tr>
        <w:tblPrEx>
          <w:shd w:val="clear"/>
          <w:tblLayout w:type="fixed"/>
          <w:tblCellMar>
            <w:top w:w="0" w:type="dxa"/>
            <w:left w:w="108" w:type="dxa"/>
            <w:bottom w:w="0" w:type="dxa"/>
            <w:right w:w="108" w:type="dxa"/>
          </w:tblCellMar>
        </w:tblPrEx>
        <w:trPr>
          <w:trHeight w:val="5153" w:hRule="atLeast"/>
          <w:jc w:val="center"/>
        </w:trPr>
        <w:tc>
          <w:tcPr>
            <w:tcW w:w="9560" w:type="dxa"/>
            <w:gridSpan w:val="11"/>
            <w:tcBorders>
              <w:top w:val="single" w:color="auto" w:sz="4" w:space="0"/>
              <w:left w:val="single" w:color="auto" w:sz="4" w:space="0"/>
              <w:bottom w:val="single" w:color="auto" w:sz="4" w:space="0"/>
              <w:right w:val="single" w:color="000000" w:sz="4" w:space="0"/>
            </w:tcBorders>
            <w:shd w:val="clear"/>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宋体"/>
                <w:bCs/>
                <w:kern w:val="0"/>
                <w:sz w:val="24"/>
                <w:szCs w:val="24"/>
                <w:bdr w:val="none" w:color="auto" w:sz="0" w:space="0"/>
                <w:lang w:val="en-US"/>
              </w:rPr>
            </w:pPr>
            <w:r>
              <w:rPr>
                <w:rFonts w:hint="eastAsia" w:ascii="宋体" w:hAnsi="宋体" w:eastAsia="宋体" w:cs="宋体"/>
                <w:bCs/>
                <w:kern w:val="0"/>
                <w:sz w:val="24"/>
                <w:szCs w:val="24"/>
                <w:bdr w:val="none" w:color="auto" w:sz="0" w:space="0"/>
                <w:lang w:val="en-US" w:eastAsia="zh-CN" w:bidi="ar"/>
              </w:rPr>
              <w:t>主要内容（包括技术指标）：</w:t>
            </w:r>
          </w:p>
          <w:p>
            <w:pPr>
              <w:keepNext w:val="0"/>
              <w:keepLines w:val="0"/>
              <w:widowControl w:val="0"/>
              <w:suppressLineNumbers w:val="0"/>
              <w:spacing w:before="0" w:beforeAutospacing="0" w:after="0" w:afterAutospacing="0"/>
              <w:ind w:left="0" w:right="0"/>
              <w:jc w:val="both"/>
              <w:rPr>
                <w:rFonts w:hint="eastAsia" w:ascii="楷体_GB2312" w:hAnsi="宋体" w:eastAsia="楷体_GB2312" w:cs="楷体_GB2312"/>
                <w:sz w:val="24"/>
                <w:szCs w:val="24"/>
                <w:bdr w:val="none" w:color="auto" w:sz="0" w:space="0"/>
                <w:lang w:val="en-US"/>
              </w:rPr>
            </w:pPr>
            <w:r>
              <w:rPr>
                <w:rFonts w:hint="eastAsia" w:ascii="楷体_GB2312" w:hAnsi="宋体" w:eastAsia="楷体_GB2312" w:cs="楷体_GB2312"/>
                <w:kern w:val="2"/>
                <w:sz w:val="24"/>
                <w:szCs w:val="24"/>
                <w:bdr w:val="none" w:color="auto" w:sz="0" w:space="0"/>
                <w:lang w:val="en-US" w:eastAsia="zh-CN" w:bidi="ar"/>
              </w:rPr>
              <w:t>本项目产品能解决线缆行业中护套工序人工排线时的问题（比如：排线过程中压线问题，表面不整齐，不能及时准确发现护套表面出现的瑕疵问题等问题）、降低人工和提高生产效率。</w:t>
            </w:r>
          </w:p>
          <w:p>
            <w:pPr>
              <w:keepNext w:val="0"/>
              <w:keepLines w:val="0"/>
              <w:widowControl w:val="0"/>
              <w:suppressLineNumbers w:val="0"/>
              <w:spacing w:before="0" w:beforeAutospacing="0" w:after="0" w:afterAutospacing="0"/>
              <w:ind w:left="0" w:right="0"/>
              <w:jc w:val="both"/>
              <w:rPr>
                <w:rFonts w:hint="eastAsia" w:ascii="楷体_GB2312" w:hAnsi="宋体" w:eastAsia="楷体_GB2312" w:cs="楷体_GB2312"/>
                <w:sz w:val="24"/>
                <w:szCs w:val="24"/>
                <w:bdr w:val="none" w:color="auto" w:sz="0" w:space="0"/>
                <w:lang w:val="en-US"/>
              </w:rPr>
            </w:pPr>
            <w:r>
              <w:rPr>
                <w:rFonts w:hint="eastAsia" w:ascii="楷体_GB2312" w:hAnsi="宋体" w:eastAsia="楷体_GB2312" w:cs="楷体_GB2312"/>
                <w:kern w:val="2"/>
                <w:sz w:val="24"/>
                <w:szCs w:val="24"/>
                <w:bdr w:val="none" w:color="auto" w:sz="0" w:space="0"/>
                <w:lang w:val="en-US" w:eastAsia="zh-CN" w:bidi="ar"/>
              </w:rPr>
              <w:t>技术指标：</w:t>
            </w:r>
          </w:p>
          <w:tbl>
            <w:tblPr>
              <w:tblStyle w:val="3"/>
              <w:tblW w:w="85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3888"/>
              <w:gridCol w:w="4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jc w:val="center"/>
              </w:trPr>
              <w:tc>
                <w:tcPr>
                  <w:tcW w:w="388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参数名称</w:t>
                  </w:r>
                </w:p>
              </w:tc>
              <w:tc>
                <w:tcPr>
                  <w:tcW w:w="469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8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收线范围（mm）</w:t>
                  </w:r>
                </w:p>
              </w:tc>
              <w:tc>
                <w:tcPr>
                  <w:tcW w:w="469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Φ5.5mm～φ25mm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8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设计速度（m/min）</w:t>
                  </w:r>
                </w:p>
              </w:tc>
              <w:tc>
                <w:tcPr>
                  <w:tcW w:w="469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150m/min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88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收线速度（m/min）</w:t>
                  </w:r>
                </w:p>
              </w:tc>
              <w:tc>
                <w:tcPr>
                  <w:tcW w:w="469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10-80m/min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8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升降电机功率（kw）</w:t>
                  </w:r>
                </w:p>
              </w:tc>
              <w:tc>
                <w:tcPr>
                  <w:tcW w:w="469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0.75kw交流电机   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8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排线电机功率（kw）</w:t>
                  </w:r>
                </w:p>
              </w:tc>
              <w:tc>
                <w:tcPr>
                  <w:tcW w:w="469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1.kw交流伺服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8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翻转电机（KW）</w:t>
                  </w:r>
                </w:p>
              </w:tc>
              <w:tc>
                <w:tcPr>
                  <w:tcW w:w="469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0.4KW交流伺服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88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收线盘大小（mm）</w:t>
                  </w:r>
                </w:p>
              </w:tc>
              <w:tc>
                <w:tcPr>
                  <w:tcW w:w="469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Φ750----Φ1800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8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顶盘孔径（mm）</w:t>
                  </w:r>
                </w:p>
              </w:tc>
              <w:tc>
                <w:tcPr>
                  <w:tcW w:w="469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Φ80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8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收线盘总长（mm）</w:t>
                  </w:r>
                </w:p>
              </w:tc>
              <w:tc>
                <w:tcPr>
                  <w:tcW w:w="469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firstLine="960" w:firstLineChars="400"/>
                    <w:jc w:val="both"/>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580-----1230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8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收线张力</w:t>
                  </w:r>
                </w:p>
              </w:tc>
              <w:tc>
                <w:tcPr>
                  <w:tcW w:w="469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30—50N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88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外形尺寸（mm）L×W×H</w:t>
                  </w:r>
                </w:p>
              </w:tc>
              <w:tc>
                <w:tcPr>
                  <w:tcW w:w="469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仿宋_GB2312" w:hAnsi="仿宋_GB2312" w:eastAsia="仿宋_GB2312" w:cs="仿宋_GB2312"/>
                      <w:sz w:val="24"/>
                      <w:szCs w:val="24"/>
                      <w:bdr w:val="none" w:color="auto" w:sz="0" w:space="0"/>
                      <w:lang w:val="en-US"/>
                    </w:rPr>
                  </w:pPr>
                  <w:r>
                    <w:rPr>
                      <w:rFonts w:hint="eastAsia" w:ascii="仿宋_GB2312" w:hAnsi="仿宋_GB2312" w:eastAsia="仿宋_GB2312" w:cs="仿宋_GB2312"/>
                      <w:kern w:val="2"/>
                      <w:sz w:val="24"/>
                      <w:szCs w:val="24"/>
                      <w:bdr w:val="none" w:color="auto" w:sz="0" w:space="0"/>
                      <w:lang w:val="en-US" w:eastAsia="zh-CN" w:bidi="ar"/>
                    </w:rPr>
                    <w:t>2650×2850×1400</w:t>
                  </w:r>
                </w:p>
              </w:tc>
            </w:tr>
          </w:tbl>
          <w:p>
            <w:pPr>
              <w:keepNext w:val="0"/>
              <w:keepLines w:val="0"/>
              <w:widowControl w:val="0"/>
              <w:suppressLineNumbers w:val="0"/>
              <w:spacing w:before="0" w:beforeAutospacing="0" w:after="0" w:afterAutospacing="0"/>
              <w:ind w:left="0" w:right="0"/>
              <w:jc w:val="both"/>
              <w:rPr>
                <w:rFonts w:hint="eastAsia" w:ascii="楷体_GB2312" w:hAnsi="宋体" w:eastAsia="楷体_GB2312" w:cs="楷体_GB2312"/>
                <w:sz w:val="24"/>
                <w:szCs w:val="24"/>
                <w:bdr w:val="none" w:color="auto" w:sz="0" w:space="0"/>
                <w:lang w:val="en-US"/>
              </w:rPr>
            </w:pPr>
          </w:p>
        </w:tc>
      </w:tr>
    </w:tbl>
    <w:p>
      <w:pPr>
        <w:keepNext w:val="0"/>
        <w:keepLines w:val="0"/>
        <w:widowControl w:val="0"/>
        <w:suppressLineNumbers w:val="0"/>
        <w:spacing w:before="0" w:beforeAutospacing="0" w:after="0" w:afterAutospacing="0"/>
        <w:ind w:left="0" w:right="0"/>
        <w:jc w:val="both"/>
        <w:rPr>
          <w:lang w:val="en-US"/>
        </w:rPr>
      </w:pPr>
    </w:p>
    <w:p>
      <w:pPr>
        <w:keepNext w:val="0"/>
        <w:keepLines w:val="0"/>
        <w:widowControl w:val="0"/>
        <w:suppressLineNumbers w:val="0"/>
        <w:spacing w:before="0" w:beforeAutospacing="0" w:after="0" w:afterAutospacing="0"/>
        <w:ind w:left="0" w:right="0"/>
        <w:jc w:val="both"/>
        <w:rPr>
          <w:lang w:val="en-US"/>
        </w:rPr>
      </w:pPr>
    </w:p>
    <w:p>
      <w:pPr/>
    </w:p>
    <w:sectPr>
      <w:pgSz w:w="11906" w:h="16838"/>
      <w:pgMar w:top="1440" w:right="1797" w:bottom="1440" w:left="1797" w:header="851" w:footer="992"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variable"/>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0000" w:csb1="00000000"/>
  </w:font>
  <w:font w:name="Lucida Sans">
    <w:panose1 w:val="020B0602030504020204"/>
    <w:charset w:val="00"/>
    <w:family w:val="swiss"/>
    <w:pitch w:val="default"/>
    <w:sig w:usb0="00000000" w:usb1="00000000" w:usb2="00000000" w:usb3="00000000" w:csb0="00000000" w:csb1="00000000"/>
  </w:font>
  <w:font w:name="Palatino Linotype">
    <w:panose1 w:val="02040502050505030304"/>
    <w:charset w:val="00"/>
    <w:family w:val="auto"/>
    <w:pitch w:val="default"/>
    <w:sig w:usb0="E0000387" w:usb1="40000013" w:usb2="00000000" w:usb3="00000000" w:csb0="2000019F" w:csb1="00000000"/>
  </w:font>
  <w:font w:name="@宋体">
    <w:panose1 w:val="02010600030101010101"/>
    <w:charset w:val="86"/>
    <w:family w:val="auto"/>
    <w:pitch w:val="variable"/>
    <w:sig w:usb0="00000003" w:usb1="080E0000" w:usb2="00000000" w:usb3="00000000" w:csb0="00040001" w:csb1="00000000"/>
  </w:font>
  <w:font w:name="@仿宋_GB2312">
    <w:panose1 w:val="02010609030101010101"/>
    <w:charset w:val="86"/>
    <w:family w:val="auto"/>
    <w:pitch w:val="fixed"/>
    <w:sig w:usb0="00000001" w:usb1="080E0000" w:usb2="00000000" w:usb3="00000000" w:csb0="00040000" w:csb1="00000000"/>
  </w:font>
  <w:font w:name="楷体_GB2312">
    <w:panose1 w:val="02010609030101010101"/>
    <w:charset w:val="86"/>
    <w:family w:val="auto"/>
    <w:pitch w:val="fixed"/>
    <w:sig w:usb0="00000001" w:usb1="080E0000" w:usb2="00000000" w:usb3="00000000" w:csb0="00040000" w:csb1="00000000"/>
  </w:font>
  <w:font w:name="@楷体_GB2312">
    <w:panose1 w:val="02010609030101010101"/>
    <w:charset w:val="86"/>
    <w:family w:val="auto"/>
    <w:pitch w:val="fixed"/>
    <w:sig w:usb0="00000001" w:usb1="080E0000" w:usb2="00000000" w:usb3="00000000" w:csb0="00040000" w:csb1="00000000"/>
  </w:font>
  <w:font w:name="仿宋_GB2312">
    <w:panose1 w:val="02010609030101010101"/>
    <w:charset w:val="86"/>
    <w:family w:val="auto"/>
    <w:pitch w:val="fixed"/>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1A6258"/>
    <w:rsid w:val="4B1A625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C:\DOCUME~1\ADMINI~1\LOCALS~1\Temp\msohtml1\01\clip_image001.jpg" TargetMode="Externa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2016-06-06T00:52:00Z</dcterms:created>
  <dc:creator>Administrator</dc:creator>
  <cp:lastModifiedBy>Administrator</cp:lastModifiedBy>
  <dcterms:modified xsi:type="dcterms:W3CDTF">2016-06-06T00:58:22Z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